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80" w:rsidRDefault="00AE4F67" w:rsidP="00373580">
      <w:pPr>
        <w:pStyle w:val="3"/>
        <w:shd w:val="clear" w:color="auto" w:fill="F3F6F9"/>
        <w:spacing w:before="240" w:beforeAutospacing="0" w:after="0" w:afterAutospacing="0" w:line="300" w:lineRule="atLeast"/>
        <w:rPr>
          <w:rFonts w:ascii="Arial" w:hAnsi="Arial" w:cs="Arial"/>
          <w:color w:val="667A81"/>
          <w:sz w:val="24"/>
          <w:szCs w:val="24"/>
        </w:rPr>
      </w:pPr>
      <w:r>
        <w:rPr>
          <w:rFonts w:ascii="Arial" w:hAnsi="Arial" w:cs="Arial"/>
          <w:color w:val="667A81"/>
          <w:sz w:val="24"/>
          <w:szCs w:val="24"/>
        </w:rPr>
        <w:t xml:space="preserve">             </w:t>
      </w:r>
    </w:p>
    <w:p w:rsidR="00373580" w:rsidRPr="00395D18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 </w:t>
      </w:r>
    </w:p>
    <w:p w:rsidR="00373580" w:rsidRPr="00395D18" w:rsidRDefault="00AE4F67" w:rsidP="00373580">
      <w:pPr>
        <w:pStyle w:val="a3"/>
        <w:shd w:val="clear" w:color="auto" w:fill="F3F6F9"/>
        <w:spacing w:before="0" w:beforeAutospacing="0" w:after="120" w:afterAutospacing="0" w:line="300" w:lineRule="atLeast"/>
        <w:jc w:val="center"/>
        <w:rPr>
          <w:rFonts w:ascii="Arial" w:hAnsi="Arial" w:cs="Arial"/>
          <w:color w:val="44575E"/>
          <w:sz w:val="18"/>
          <w:szCs w:val="18"/>
        </w:rPr>
      </w:pPr>
      <w:r w:rsidRPr="00395D18">
        <w:rPr>
          <w:rFonts w:ascii="Arial" w:hAnsi="Arial" w:cs="Arial"/>
          <w:color w:val="44575E"/>
          <w:sz w:val="18"/>
          <w:szCs w:val="18"/>
        </w:rPr>
        <w:t xml:space="preserve">Автономная </w:t>
      </w:r>
      <w:r w:rsidR="00395D18" w:rsidRPr="00395D18">
        <w:rPr>
          <w:rFonts w:ascii="Arial" w:hAnsi="Arial" w:cs="Arial"/>
          <w:color w:val="44575E"/>
          <w:sz w:val="18"/>
          <w:szCs w:val="18"/>
        </w:rPr>
        <w:t>Некоммерческая</w:t>
      </w:r>
      <w:r w:rsidRPr="00395D18">
        <w:rPr>
          <w:rFonts w:ascii="Arial" w:hAnsi="Arial" w:cs="Arial"/>
          <w:color w:val="44575E"/>
          <w:sz w:val="18"/>
          <w:szCs w:val="18"/>
        </w:rPr>
        <w:t xml:space="preserve"> Организация Негосударственное Образовательное Учреждение Гранд -Уникум</w:t>
      </w:r>
    </w:p>
    <w:p w:rsidR="00373580" w:rsidRPr="00395D18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 w:rsidRPr="00395D18">
        <w:rPr>
          <w:rFonts w:ascii="Arial" w:hAnsi="Arial" w:cs="Arial"/>
          <w:color w:val="44575E"/>
          <w:sz w:val="18"/>
          <w:szCs w:val="18"/>
        </w:rPr>
        <w:t> </w:t>
      </w:r>
    </w:p>
    <w:p w:rsidR="00373580" w:rsidRPr="00395D18" w:rsidRDefault="00395D18" w:rsidP="00373580">
      <w:pPr>
        <w:pStyle w:val="a3"/>
        <w:shd w:val="clear" w:color="auto" w:fill="F3F6F9"/>
        <w:spacing w:before="0" w:beforeAutospacing="0" w:after="120" w:afterAutospacing="0" w:line="300" w:lineRule="atLeast"/>
        <w:jc w:val="right"/>
        <w:rPr>
          <w:rFonts w:ascii="Arial" w:hAnsi="Arial" w:cs="Arial"/>
          <w:color w:val="44575E"/>
          <w:sz w:val="18"/>
          <w:szCs w:val="18"/>
        </w:rPr>
      </w:pPr>
      <w:r w:rsidRPr="00395D18">
        <w:rPr>
          <w:rFonts w:ascii="Arial" w:hAnsi="Arial" w:cs="Arial"/>
          <w:noProof/>
          <w:color w:val="44575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2.75pt;height:140.25pt;visibility:visible;mso-wrap-style:square">
            <v:imagedata r:id="rId5" o:title="Scan" croptop="842f" cropbottom="50377f" cropleft="31453f" cropright="2840f"/>
          </v:shape>
        </w:pict>
      </w:r>
      <w:r w:rsidR="00373580" w:rsidRPr="00395D18">
        <w:rPr>
          <w:rFonts w:ascii="Arial" w:hAnsi="Arial" w:cs="Arial"/>
          <w:color w:val="44575E"/>
          <w:sz w:val="18"/>
          <w:szCs w:val="18"/>
        </w:rPr>
        <w:t>.</w:t>
      </w:r>
    </w:p>
    <w:p w:rsidR="00373580" w:rsidRPr="00395D18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 w:rsidRPr="00395D18">
        <w:rPr>
          <w:rFonts w:ascii="Arial" w:hAnsi="Arial" w:cs="Arial"/>
          <w:color w:val="44575E"/>
          <w:sz w:val="18"/>
          <w:szCs w:val="18"/>
        </w:rPr>
        <w:t> </w:t>
      </w:r>
    </w:p>
    <w:p w:rsidR="00373580" w:rsidRPr="00395D18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jc w:val="center"/>
        <w:rPr>
          <w:rFonts w:ascii="Arial" w:hAnsi="Arial" w:cs="Arial"/>
          <w:color w:val="44575E"/>
          <w:sz w:val="18"/>
          <w:szCs w:val="18"/>
        </w:rPr>
      </w:pPr>
      <w:r w:rsidRPr="00395D18">
        <w:rPr>
          <w:rFonts w:ascii="Arial" w:hAnsi="Arial" w:cs="Arial"/>
          <w:color w:val="44575E"/>
          <w:sz w:val="18"/>
          <w:szCs w:val="18"/>
        </w:rPr>
        <w:t>Положение о премировании</w:t>
      </w:r>
    </w:p>
    <w:p w:rsidR="00373580" w:rsidRPr="00395D18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jc w:val="center"/>
        <w:rPr>
          <w:rFonts w:ascii="Arial" w:hAnsi="Arial" w:cs="Arial"/>
          <w:color w:val="44575E"/>
          <w:sz w:val="18"/>
          <w:szCs w:val="18"/>
        </w:rPr>
      </w:pPr>
      <w:r w:rsidRPr="00395D18">
        <w:rPr>
          <w:rFonts w:ascii="Arial" w:hAnsi="Arial" w:cs="Arial"/>
          <w:color w:val="44575E"/>
          <w:sz w:val="18"/>
          <w:szCs w:val="18"/>
        </w:rPr>
        <w:t>по итогам работы за год</w:t>
      </w:r>
    </w:p>
    <w:p w:rsidR="00373580" w:rsidRPr="00395D18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jc w:val="center"/>
        <w:rPr>
          <w:rFonts w:ascii="Arial" w:hAnsi="Arial" w:cs="Arial"/>
          <w:color w:val="44575E"/>
          <w:sz w:val="18"/>
          <w:szCs w:val="18"/>
        </w:rPr>
      </w:pPr>
      <w:r w:rsidRPr="00395D18">
        <w:rPr>
          <w:rFonts w:ascii="Arial" w:hAnsi="Arial" w:cs="Arial"/>
          <w:color w:val="44575E"/>
          <w:sz w:val="18"/>
          <w:szCs w:val="18"/>
        </w:rPr>
        <w:t> </w:t>
      </w:r>
    </w:p>
    <w:p w:rsidR="00373580" w:rsidRPr="00395D18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 w:rsidRPr="00395D18">
        <w:rPr>
          <w:rFonts w:ascii="Arial" w:hAnsi="Arial" w:cs="Arial"/>
          <w:b/>
          <w:bCs/>
          <w:color w:val="44575E"/>
          <w:sz w:val="18"/>
          <w:szCs w:val="18"/>
        </w:rPr>
        <w:t>1. Общие положения</w:t>
      </w:r>
    </w:p>
    <w:p w:rsidR="00373580" w:rsidRPr="00395D18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 w:rsidRPr="00395D18">
        <w:rPr>
          <w:rFonts w:ascii="Arial" w:hAnsi="Arial" w:cs="Arial"/>
          <w:color w:val="44575E"/>
          <w:sz w:val="18"/>
          <w:szCs w:val="18"/>
        </w:rPr>
        <w:t>1.1. Настоящее Положение предусматривает порядок и условия выплаты премии по итогам работы за год.</w:t>
      </w:r>
    </w:p>
    <w:p w:rsidR="00373580" w:rsidRPr="00395D18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FFFFFF" w:themeColor="background1"/>
          <w:sz w:val="18"/>
          <w:szCs w:val="18"/>
        </w:rPr>
      </w:pPr>
      <w:r w:rsidRPr="00395D18">
        <w:rPr>
          <w:rFonts w:ascii="Arial" w:hAnsi="Arial" w:cs="Arial"/>
          <w:color w:val="44575E"/>
          <w:sz w:val="18"/>
          <w:szCs w:val="18"/>
        </w:rPr>
        <w:t>1.2. Положение направлено на повышение материальной заинтересованности сотрудников в своевременном и качественном выполнении трудовых обязанностей, а также на повышение эффективности работы и улучшение ее качества. Начисление и выплата премий производятся на основании индивидуальной оценки труда каждого сотрудника.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1.3. Вознаграждение полагается сотрудникам организации, работающим по трудовым договорам и находящимся в списочном составе предприятия по состоянию на 31 декабря года, за который выплачивается премия.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1.4. Основанием для начисления премии являются данные бухгалтерской, статистической отчетности и оперативного учета, а также учета фактически отработанного времени.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 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b/>
          <w:bCs/>
          <w:color w:val="44575E"/>
          <w:sz w:val="18"/>
          <w:szCs w:val="18"/>
        </w:rPr>
        <w:t>2. Условия начисления премии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2.1. Премия начисляется сотрудникам, которые полностью отработали в организации отчетный календарный год (с 1 января по 31 декабря).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2.2. Премия начисляется сотрудникам, не отработавшим целого календарного года по следующим причинам:</w:t>
      </w:r>
    </w:p>
    <w:p w:rsidR="00373580" w:rsidRDefault="00373580" w:rsidP="00373580">
      <w:pPr>
        <w:numPr>
          <w:ilvl w:val="0"/>
          <w:numId w:val="1"/>
        </w:numPr>
        <w:spacing w:line="300" w:lineRule="atLeast"/>
        <w:ind w:left="225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рождение ребенка, нахождение в отпуске по уходу за ребенком;</w:t>
      </w:r>
    </w:p>
    <w:p w:rsidR="00373580" w:rsidRDefault="00373580" w:rsidP="00373580">
      <w:pPr>
        <w:numPr>
          <w:ilvl w:val="0"/>
          <w:numId w:val="1"/>
        </w:numPr>
        <w:spacing w:line="300" w:lineRule="atLeast"/>
        <w:ind w:left="225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направление в длительную загранкомандировку.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Таким сотрудникам вознаграждение начисляется пропорционально отработанному времени.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2.3. Для всех работников, на которых распространяется настоящее Положение, основным условием премирования является выполнение плана по финансовому результату деятельности ООО «Континент» за календарный год.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 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b/>
          <w:bCs/>
          <w:color w:val="44575E"/>
          <w:sz w:val="18"/>
          <w:szCs w:val="18"/>
        </w:rPr>
        <w:t>3. Размеры премиального вознаграждения и порядок выплаты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3.1. Вознаграждение рассчитывается в процентах от оклада работника по состоянию на 31 декабря года, за который оно выплачивается:</w:t>
      </w:r>
    </w:p>
    <w:p w:rsidR="00373580" w:rsidRDefault="00373580" w:rsidP="00373580">
      <w:pPr>
        <w:numPr>
          <w:ilvl w:val="0"/>
          <w:numId w:val="2"/>
        </w:numPr>
        <w:spacing w:line="300" w:lineRule="atLeast"/>
        <w:ind w:left="225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за первый год работы — в размере 50%;</w:t>
      </w:r>
    </w:p>
    <w:p w:rsidR="00373580" w:rsidRDefault="00373580" w:rsidP="00373580">
      <w:pPr>
        <w:numPr>
          <w:ilvl w:val="0"/>
          <w:numId w:val="2"/>
        </w:numPr>
        <w:spacing w:line="300" w:lineRule="atLeast"/>
        <w:ind w:left="225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за второй год работы — в размере 70%;</w:t>
      </w:r>
    </w:p>
    <w:p w:rsidR="00373580" w:rsidRDefault="00373580" w:rsidP="00373580">
      <w:pPr>
        <w:numPr>
          <w:ilvl w:val="0"/>
          <w:numId w:val="2"/>
        </w:numPr>
        <w:spacing w:line="300" w:lineRule="atLeast"/>
        <w:ind w:left="225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lastRenderedPageBreak/>
        <w:t>за третий и последующие — в размере 100%.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3.2. Премии выдаются на основании приказа руководителя по результатам работы компании по данным годовой бухгалтерской отчетности. Вознаграждение выплачивается  в феврале года, следующего за отчетным, вместе с заработной платой за январь.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 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b/>
          <w:bCs/>
          <w:color w:val="44575E"/>
          <w:sz w:val="18"/>
          <w:szCs w:val="18"/>
        </w:rPr>
        <w:t>4. Условия снижения размера премии или отказа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от ее назначения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4.1. Премия не выплачивается в случае:</w:t>
      </w:r>
    </w:p>
    <w:p w:rsidR="00373580" w:rsidRDefault="00373580" w:rsidP="00373580">
      <w:pPr>
        <w:numPr>
          <w:ilvl w:val="0"/>
          <w:numId w:val="3"/>
        </w:numPr>
        <w:spacing w:line="300" w:lineRule="atLeast"/>
        <w:ind w:left="225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нарушения работником трудовой дисциплины;</w:t>
      </w:r>
    </w:p>
    <w:p w:rsidR="00373580" w:rsidRDefault="00373580" w:rsidP="00373580">
      <w:pPr>
        <w:numPr>
          <w:ilvl w:val="0"/>
          <w:numId w:val="3"/>
        </w:numPr>
        <w:spacing w:line="300" w:lineRule="atLeast"/>
        <w:ind w:left="225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неудовлетворительной работы;</w:t>
      </w:r>
    </w:p>
    <w:p w:rsidR="00373580" w:rsidRDefault="00373580" w:rsidP="00373580">
      <w:pPr>
        <w:numPr>
          <w:ilvl w:val="0"/>
          <w:numId w:val="3"/>
        </w:numPr>
        <w:spacing w:line="300" w:lineRule="atLeast"/>
        <w:ind w:left="225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невыполнения должностных обязанностей (на основании служебной записки руководителя структурного подразделения о допущенном нарушении);</w:t>
      </w:r>
    </w:p>
    <w:p w:rsidR="00373580" w:rsidRDefault="00373580" w:rsidP="00373580">
      <w:pPr>
        <w:numPr>
          <w:ilvl w:val="0"/>
          <w:numId w:val="3"/>
        </w:numPr>
        <w:spacing w:line="300" w:lineRule="atLeast"/>
        <w:ind w:left="225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нарушения сроков выполнения или сдачи работ, установленных приказами и распоряжениями администрации или договорными обязательствами;</w:t>
      </w:r>
    </w:p>
    <w:p w:rsidR="00373580" w:rsidRDefault="00373580" w:rsidP="00373580">
      <w:pPr>
        <w:numPr>
          <w:ilvl w:val="0"/>
          <w:numId w:val="3"/>
        </w:numPr>
        <w:spacing w:line="300" w:lineRule="atLeast"/>
        <w:ind w:left="225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невыполнения приказов, указаний и поручений непосредственного руководства либо администрации.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 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b/>
          <w:bCs/>
          <w:color w:val="44575E"/>
          <w:sz w:val="18"/>
          <w:szCs w:val="18"/>
        </w:rPr>
        <w:t>5. Заключительные положения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5.1.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 д.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5.2. Настоящее Положение действует до его отмены, изменения или замены новым.</w:t>
      </w:r>
    </w:p>
    <w:p w:rsidR="00373580" w:rsidRDefault="00373580" w:rsidP="00373580">
      <w:pPr>
        <w:pStyle w:val="a3"/>
        <w:shd w:val="clear" w:color="auto" w:fill="F3F6F9"/>
        <w:spacing w:before="0" w:beforeAutospacing="0" w:after="120" w:afterAutospacing="0" w:line="300" w:lineRule="atLeast"/>
        <w:rPr>
          <w:rFonts w:ascii="Arial" w:hAnsi="Arial" w:cs="Arial"/>
          <w:color w:val="44575E"/>
          <w:sz w:val="18"/>
          <w:szCs w:val="18"/>
        </w:rPr>
      </w:pPr>
      <w:r>
        <w:rPr>
          <w:rFonts w:ascii="Arial" w:hAnsi="Arial" w:cs="Arial"/>
          <w:color w:val="44575E"/>
          <w:sz w:val="18"/>
          <w:szCs w:val="18"/>
        </w:rPr>
        <w:t>5.3. С текстом настоящего Положения все сотрудники должны быть ознакомлены под роспись.</w:t>
      </w:r>
    </w:p>
    <w:p w:rsidR="007A03C0" w:rsidRDefault="007A03C0"/>
    <w:sectPr w:rsidR="007A03C0" w:rsidSect="00373580">
      <w:pgSz w:w="11906" w:h="16838"/>
      <w:pgMar w:top="36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084"/>
    <w:multiLevelType w:val="multilevel"/>
    <w:tmpl w:val="0E98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57037"/>
    <w:multiLevelType w:val="multilevel"/>
    <w:tmpl w:val="B76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11485"/>
    <w:multiLevelType w:val="multilevel"/>
    <w:tmpl w:val="C444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580"/>
    <w:rsid w:val="002E3A82"/>
    <w:rsid w:val="00373580"/>
    <w:rsid w:val="00395D18"/>
    <w:rsid w:val="00653878"/>
    <w:rsid w:val="007A03C0"/>
    <w:rsid w:val="009B0380"/>
    <w:rsid w:val="00AE4F67"/>
    <w:rsid w:val="00B9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82"/>
    <w:rPr>
      <w:sz w:val="24"/>
      <w:szCs w:val="24"/>
    </w:rPr>
  </w:style>
  <w:style w:type="paragraph" w:styleId="3">
    <w:name w:val="heading 3"/>
    <w:basedOn w:val="a"/>
    <w:qFormat/>
    <w:rsid w:val="003735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35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Положения о премировании по итогам работы за год</vt:lpstr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Положения о премировании по итогам работы за год</dc:title>
  <dc:subject/>
  <dc:creator>XTreme</dc:creator>
  <cp:keywords/>
  <dc:description/>
  <cp:lastModifiedBy>Медвежий ручей</cp:lastModifiedBy>
  <cp:revision>5</cp:revision>
  <dcterms:created xsi:type="dcterms:W3CDTF">2016-02-04T05:42:00Z</dcterms:created>
  <dcterms:modified xsi:type="dcterms:W3CDTF">2018-03-09T00:13:00Z</dcterms:modified>
</cp:coreProperties>
</file>